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7962" w14:textId="6DA5B0E3" w:rsidR="00026AB2" w:rsidRPr="006E5F64" w:rsidRDefault="00026AB2" w:rsidP="006E5F64">
      <w:pPr>
        <w:shd w:val="clear" w:color="auto" w:fill="FFFFFF"/>
        <w:spacing w:before="270" w:after="27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Regulamin </w:t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IV</w:t>
      </w:r>
      <w:r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 Mikołajkowego </w:t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Turnieju </w:t>
      </w:r>
      <w:r w:rsid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br/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w </w:t>
      </w:r>
      <w:proofErr w:type="spellStart"/>
      <w:r w:rsidR="006A1612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H</w:t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alówkę</w:t>
      </w:r>
      <w:proofErr w:type="spellEnd"/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o Puchar Burmistrza Wadowic</w:t>
      </w:r>
      <w:r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202</w:t>
      </w:r>
      <w:r w:rsidR="006E5F64" w:rsidRPr="006E5F64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2</w:t>
      </w:r>
    </w:p>
    <w:p w14:paraId="45D9F1DF" w14:textId="77777777" w:rsidR="00026AB2" w:rsidRPr="00026AB2" w:rsidRDefault="00026AB2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026AB2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I. KWESTIE FORMALNE</w:t>
      </w:r>
    </w:p>
    <w:p w14:paraId="5520D67F" w14:textId="77777777" w:rsidR="00026AB2" w:rsidRPr="00026AB2" w:rsidRDefault="00026AB2" w:rsidP="00026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Organizatorem turnieju jest Wydział Promocji Gminy Wadowice.</w:t>
      </w:r>
    </w:p>
    <w:p w14:paraId="67D1A1D9" w14:textId="77777777" w:rsidR="00026AB2" w:rsidRPr="00026AB2" w:rsidRDefault="00026AB2" w:rsidP="00026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Celem organizacji turnieju jest zachęcenie do aktywnego spędzania czasu wolnego oraz integracji mieszkańców Gminy Wadowice, dla których pasją jest piłka nożna, jak również wyłonienie najlepszych drużyn amatorskich w halowej piłce nożnej w regionie.</w:t>
      </w:r>
    </w:p>
    <w:p w14:paraId="4D083AEC" w14:textId="2D7E710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Turniej zostanie rozegrany w Hali Sportowej przy Szkole Podstawowej Nr 4 im. Władysława Broniewskiego w Wadowicach w dniach </w:t>
      </w:r>
      <w:r w:rsidR="006E5F64">
        <w:rPr>
          <w:rFonts w:ascii="Arial" w:eastAsia="Times New Roman" w:hAnsi="Arial" w:cs="Arial"/>
          <w:sz w:val="24"/>
          <w:szCs w:val="24"/>
          <w:lang w:eastAsia="pl-PL"/>
        </w:rPr>
        <w:t>9-10-11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 grudnia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A161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 r. Czas rozgrywania turnieju uzależniony jest od ilości zgłoszonych drużyn.</w:t>
      </w:r>
    </w:p>
    <w:p w14:paraId="41DFC885" w14:textId="7777777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Zgłoszenia należy przesłać mailowo na adres: </w:t>
      </w:r>
      <w:r w:rsidRPr="006E5F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tmamcarczyk@wadowice.pl</w:t>
      </w:r>
      <w:r w:rsidRPr="006E5F64">
        <w:rPr>
          <w:rFonts w:ascii="Arial" w:eastAsia="Times New Roman" w:hAnsi="Arial" w:cs="Arial"/>
          <w:sz w:val="24"/>
          <w:szCs w:val="24"/>
          <w:lang w:eastAsia="pl-PL"/>
        </w:rPr>
        <w:t> w terminie do 2</w:t>
      </w:r>
      <w:r w:rsidR="006E5F64" w:rsidRPr="006E5F6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6E5F64">
        <w:rPr>
          <w:rFonts w:ascii="Arial" w:eastAsia="Times New Roman" w:hAnsi="Arial" w:cs="Arial"/>
          <w:sz w:val="24"/>
          <w:szCs w:val="24"/>
          <w:lang w:eastAsia="pl-PL"/>
        </w:rPr>
        <w:t xml:space="preserve"> listopada br. Termin ten może zostać wydłużony, jeśli nie zgłosi się wystarczająca liczba drużyn bądź skrócony, jeśli wcześniej zgłosi się wystarczająca ilość zespołów. W temacie maila należy napisać: </w:t>
      </w:r>
      <w:r w:rsidRPr="006E5F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ZGŁASZAM DRUŻYNĘ DO TURNIEJU HALOWEGO, a w treści maila podać</w:t>
      </w:r>
      <w:r w:rsidR="006E5F64" w:rsidRPr="006E5F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6E5F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nazwę drużyny, imię i nazwisko osoby zgłaszającej, numer kontaktowy oraz informację o treści: W naszym zespole będzie/nie będzie minimum trzech zawodników, mieszkających na terenie gminy Wadowice.</w:t>
      </w:r>
    </w:p>
    <w:p w14:paraId="634510B0" w14:textId="7777777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Dla trzech najlepszych drużyn przewidziano nagrody oraz puchary, ufundowane przez Gminę Wadowice.</w:t>
      </w:r>
    </w:p>
    <w:p w14:paraId="27A80390" w14:textId="7777777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Wszelkie sporne kwestie w trakcie turnieju rozstrzygają organizatorzy.</w:t>
      </w:r>
    </w:p>
    <w:p w14:paraId="25D47683" w14:textId="77777777" w:rsid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Organizator nie ponosi odpowiedzialności za rzeczy wartościowe i osobiste uczestników turnieju pozostawione na terenie szkoły.</w:t>
      </w:r>
    </w:p>
    <w:p w14:paraId="01C82BEE" w14:textId="27348B65" w:rsidR="00026AB2" w:rsidRPr="006E5F64" w:rsidRDefault="00026AB2" w:rsidP="006E5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Organizator zastrzega sobie prawo do wprowadzenia zmian w regulaminie w każdym momencie przed początkiem turnieju.</w:t>
      </w:r>
    </w:p>
    <w:p w14:paraId="17378DC6" w14:textId="77777777" w:rsidR="00E3125F" w:rsidRPr="00026AB2" w:rsidRDefault="00E3125F" w:rsidP="00E3125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76AF2D" w14:textId="77777777" w:rsidR="006E5F64" w:rsidRDefault="006E5F64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774A04BA" w14:textId="39688302" w:rsidR="00026AB2" w:rsidRPr="00026AB2" w:rsidRDefault="00026AB2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026AB2">
        <w:rPr>
          <w:rFonts w:ascii="Arial" w:eastAsia="Times New Roman" w:hAnsi="Arial" w:cs="Arial"/>
          <w:b/>
          <w:bCs/>
          <w:sz w:val="27"/>
          <w:szCs w:val="27"/>
          <w:lang w:eastAsia="pl-PL"/>
        </w:rPr>
        <w:lastRenderedPageBreak/>
        <w:t>II. ZASADY UCZESTNICTWA W TURNIEJU</w:t>
      </w:r>
    </w:p>
    <w:p w14:paraId="6DA44769" w14:textId="52982DD4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Drużyna składa się minimalnie z 5, a maksymalnie z 1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 xml:space="preserve"> zawodników. Na prośbę drużyny organizator dopuszcza większą liczbę zawodników, z zastrzeżeniem, że nagrody za pierwsze trzy miejsca przygotowane są dla maksymalnie 10 zawodników z każdej drużyny. Na boisku występuje jednocześnie czterech zawodników w polu plus bramkarz.</w:t>
      </w:r>
    </w:p>
    <w:p w14:paraId="264485E8" w14:textId="77777777" w:rsidR="00CB190A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F6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12A47">
        <w:rPr>
          <w:rFonts w:ascii="Arial" w:eastAsia="Times New Roman" w:hAnsi="Arial" w:cs="Arial"/>
          <w:sz w:val="24"/>
          <w:szCs w:val="24"/>
          <w:lang w:eastAsia="pl-PL"/>
        </w:rPr>
        <w:t xml:space="preserve"> turnieju mogą brać udział zawodnicy, którzy mieszkają albo są zameldowani w powiecie wadowickim lub pochodzą z powiatu wadowickiego. W szczególnych przypadkach organizator może jednak dopuścić do gry piłkarzy z poza powiatu wadowickiego. </w:t>
      </w:r>
      <w:r w:rsidRPr="006E5F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2547104" w14:textId="2DD1E382" w:rsidR="00026AB2" w:rsidRPr="006E5F64" w:rsidRDefault="006E5F64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6E5F64">
        <w:rPr>
          <w:rFonts w:ascii="Arial" w:eastAsia="Times New Roman" w:hAnsi="Arial" w:cs="Arial"/>
          <w:sz w:val="24"/>
          <w:szCs w:val="24"/>
          <w:lang w:eastAsia="pl-PL"/>
        </w:rPr>
        <w:t>W turnieju mogą brać udział zawodnicy</w:t>
      </w:r>
      <w:r w:rsidR="00026AB2" w:rsidRPr="006E5F64">
        <w:rPr>
          <w:rFonts w:ascii="Arial" w:eastAsia="Times New Roman" w:hAnsi="Arial" w:cs="Arial"/>
          <w:sz w:val="24"/>
          <w:szCs w:val="24"/>
          <w:lang w:eastAsia="pl-PL"/>
        </w:rPr>
        <w:t xml:space="preserve"> urodzeni w 200</w:t>
      </w:r>
      <w:r w:rsidRPr="006E5F6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26AB2" w:rsidRPr="006E5F64">
        <w:rPr>
          <w:rFonts w:ascii="Arial" w:eastAsia="Times New Roman" w:hAnsi="Arial" w:cs="Arial"/>
          <w:sz w:val="24"/>
          <w:szCs w:val="24"/>
          <w:lang w:eastAsia="pl-PL"/>
        </w:rPr>
        <w:t xml:space="preserve"> roku i starsi. </w:t>
      </w:r>
    </w:p>
    <w:p w14:paraId="0C80999F" w14:textId="3A3C409B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Liczba drużyn biorących udział w turnieju jest ograniczona. Jeśli do niedzieli (2</w:t>
      </w:r>
      <w:r w:rsidR="006E5F6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.11) do godz. 23:59 zgłosi się więcej zespołów, niż planowana liczba miejsc, pierwszeństwo będą miały te drużyny, które w swoim składzie będą mieć minimum trzech zawodników, mieszkających w Gminie Wadowice (szczegółowe informacje na temat tego punktu można uzyskać pod numerem telefonu </w:t>
      </w:r>
      <w:r w:rsidRPr="00026A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512-448-952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3C922335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Osoby niepełnoletnie muszą posiadać ze sobą zgodę rodziców bądź opiekunów prawnych na udział w zawodach. Każdy z zawodników musi mieć przy sobie dokument tożsamości. W trakcie każdego spotkania do końcowego gwizdka kapitanowie drużyn mogą zgłosić chęć przeprowadzenia konfrontacji.</w:t>
      </w:r>
    </w:p>
    <w:p w14:paraId="4D5D75CE" w14:textId="77777777" w:rsidR="00026AB2" w:rsidRPr="006A161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Po zgłoszeniu mailowym na wskazany adres przesłany zostanie formularz ze składami, który należy odesłać na adres: </w:t>
      </w:r>
      <w:hyperlink r:id="rId7" w:history="1">
        <w:r w:rsidRPr="00026AB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l-PL"/>
          </w:rPr>
          <w:t>tmamcarczyk@wadowice.pl. </w:t>
        </w:r>
      </w:hyperlink>
      <w:r w:rsidRPr="00026AB2">
        <w:rPr>
          <w:rFonts w:ascii="Arial" w:eastAsia="Times New Roman" w:hAnsi="Arial" w:cs="Arial"/>
          <w:sz w:val="24"/>
          <w:szCs w:val="24"/>
          <w:lang w:eastAsia="pl-PL"/>
        </w:rPr>
        <w:t>W tytule maila należy napisać: SKŁAD DRUŻYNY (TUTAJ PODAĆ NAZWĘ DRUŻYNY) NA TURNIEJ HALOWY. W formularzu należy podać przynależność klubową danego zawodnika (jeśli występuje), według których zostanie sporządzony ranking, na podstawie którego zespoły zostaną podzielone na koszyki. </w:t>
      </w:r>
      <w:r w:rsidRPr="006A1612">
        <w:rPr>
          <w:rFonts w:ascii="Arial" w:eastAsia="Times New Roman" w:hAnsi="Arial" w:cs="Arial"/>
          <w:sz w:val="24"/>
          <w:szCs w:val="24"/>
          <w:lang w:eastAsia="pl-PL"/>
        </w:rPr>
        <w:t>Aby uniknąć sztucznego dopisywania zawodników podbijających ranking, organizator zastrzega, że  jeśli zawodnik, który został wpisany do składu, nie pojawi się na zawodach, musi się osobiście usprawiedliwić u organizatora.</w:t>
      </w:r>
    </w:p>
    <w:p w14:paraId="157D399A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1612">
        <w:rPr>
          <w:rFonts w:ascii="Arial" w:eastAsia="Times New Roman" w:hAnsi="Arial" w:cs="Arial"/>
          <w:sz w:val="24"/>
          <w:szCs w:val="24"/>
          <w:lang w:eastAsia="pl-PL"/>
        </w:rPr>
        <w:t xml:space="preserve">Każda drużyna na 2 godziny przed pierwszym meczem w turnieju może dokonać dwóch zmian w swoim składzie z zachowaniem ww. punktów </w:t>
      </w:r>
      <w:r w:rsidRPr="006A161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regulaminu.</w:t>
      </w:r>
      <w:r w:rsidRPr="00026A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26AB2">
        <w:rPr>
          <w:rFonts w:ascii="Arial" w:eastAsia="Times New Roman" w:hAnsi="Arial" w:cs="Arial"/>
          <w:sz w:val="24"/>
          <w:szCs w:val="24"/>
          <w:lang w:eastAsia="pl-PL"/>
        </w:rPr>
        <w:t>Składy zostaną podane do publicznej wiadomości i każdy z kapitanów/kierowników będzie mógł zgłosić zastrzeżenia co do ich zgodności z regulaminem.</w:t>
      </w:r>
    </w:p>
    <w:p w14:paraId="001793A7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W turnieju mogą brać udział zespoły niezrzeszone. Każdy zespół musi posiadać nazwę. Organizator ma prawo poprosić kapitana zespołu o zmianę nazwy, jeśli budzi jakiekolwiek kontrowersje.</w:t>
      </w:r>
    </w:p>
    <w:p w14:paraId="238824D1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W turnieju mogą brać udział zarówno zawodnicy niezrzeszeni, jak i zrzeszeni w klubach piłkarskich.</w:t>
      </w:r>
    </w:p>
    <w:p w14:paraId="38F933C7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Zawodnicy uczestniczą w turnieju na własną odpowiedzialność, ubezpieczając się we własnym zakresie.</w:t>
      </w:r>
    </w:p>
    <w:p w14:paraId="4B443634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Każdy zawodnik biorący udział w turnieju przed przystąpieniem do gry musi podpisać oświadczenie o stanie zdrowia, zapoznaniu się z regulaminem i zgodzie na przetwarzanie danych osobowych RODO.</w:t>
      </w:r>
    </w:p>
    <w:p w14:paraId="12E04BB9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Opiekunowie oraz kapitanowie drużyn ponoszą odpowiedzialność za zachowanie swoich zawodników przed, w trakcie i po zakończeniu turnieju. W przypadku uszkodzeń mienia obiektu sportowego / hali / zespoły obciążone zostaną kosztami naprawy.</w:t>
      </w:r>
    </w:p>
    <w:p w14:paraId="41C5C216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Na terenie całego obiektu (Szkoły Podstawowej Nr 4 im. Władysława Broniewskiego w Wadowicach) obowiązuje całkowity zakaz spożywania alkoholu.</w:t>
      </w:r>
    </w:p>
    <w:p w14:paraId="5AB3A394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Za niewłaściwe zachowanie się zawodników, opiekunów drużyn lub trenerów dana drużyna może być wykluczona z rozgrywek– decyzję podejmują sędziowie oraz organizatorzy turnieju.</w:t>
      </w:r>
    </w:p>
    <w:p w14:paraId="38973996" w14:textId="77777777" w:rsidR="00026AB2" w:rsidRP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Szczegółową interpretację regulaminu rozgrywek, zgłoszone protesty oraz sprawy nie ujęte w ww. regulaminie pozostawia się w gestii organizatorów.</w:t>
      </w:r>
    </w:p>
    <w:p w14:paraId="1C88FAA6" w14:textId="409C3D07" w:rsidR="00026AB2" w:rsidRDefault="00026AB2" w:rsidP="00026A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AB2">
        <w:rPr>
          <w:rFonts w:ascii="Arial" w:eastAsia="Times New Roman" w:hAnsi="Arial" w:cs="Arial"/>
          <w:sz w:val="24"/>
          <w:szCs w:val="24"/>
          <w:lang w:eastAsia="pl-PL"/>
        </w:rPr>
        <w:t>System rozgrywek uzależniony jest od ilości zgłoszonych drużyn.</w:t>
      </w:r>
    </w:p>
    <w:p w14:paraId="3E9D8A62" w14:textId="77777777" w:rsidR="00026AB2" w:rsidRDefault="00026AB2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75F16349" w14:textId="77777777" w:rsidR="00026AB2" w:rsidRDefault="00026AB2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2B63B533" w14:textId="66C51B1F" w:rsidR="00026AB2" w:rsidRDefault="00026AB2" w:rsidP="00026AB2">
      <w:pPr>
        <w:shd w:val="clear" w:color="auto" w:fill="FFFFFF"/>
        <w:spacing w:before="270" w:after="270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3CF19053" w14:textId="77777777" w:rsidR="00590C46" w:rsidRPr="00026AB2" w:rsidRDefault="00590C46" w:rsidP="00026AB2">
      <w:pPr>
        <w:spacing w:line="360" w:lineRule="auto"/>
        <w:jc w:val="both"/>
      </w:pPr>
    </w:p>
    <w:sectPr w:rsidR="00590C46" w:rsidRPr="00026A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6C3A7" w14:textId="77777777" w:rsidR="00782126" w:rsidRDefault="00782126" w:rsidP="00186CFF">
      <w:pPr>
        <w:spacing w:after="0" w:line="240" w:lineRule="auto"/>
      </w:pPr>
      <w:r>
        <w:separator/>
      </w:r>
    </w:p>
  </w:endnote>
  <w:endnote w:type="continuationSeparator" w:id="0">
    <w:p w14:paraId="5619FAE5" w14:textId="77777777" w:rsidR="00782126" w:rsidRDefault="00782126" w:rsidP="0018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5A8DD" w14:textId="77777777" w:rsidR="00782126" w:rsidRDefault="00782126" w:rsidP="00186CFF">
      <w:pPr>
        <w:spacing w:after="0" w:line="240" w:lineRule="auto"/>
      </w:pPr>
      <w:r>
        <w:separator/>
      </w:r>
    </w:p>
  </w:footnote>
  <w:footnote w:type="continuationSeparator" w:id="0">
    <w:p w14:paraId="021AB121" w14:textId="77777777" w:rsidR="00782126" w:rsidRDefault="00782126" w:rsidP="0018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7A163" w14:textId="02414E50" w:rsidR="00186CFF" w:rsidRDefault="00186CFF" w:rsidP="00186CF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B54B22" wp14:editId="0E8CDA75">
          <wp:extent cx="1407381" cy="298170"/>
          <wp:effectExtent l="0" t="0" r="254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94" cy="30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61766" w14:textId="4CA56417" w:rsidR="00186CFF" w:rsidRDefault="00186CFF" w:rsidP="00186CFF">
    <w:pPr>
      <w:pStyle w:val="Nagwek"/>
      <w:jc w:val="center"/>
    </w:pPr>
  </w:p>
  <w:p w14:paraId="7FFD98EC" w14:textId="77777777" w:rsidR="00186CFF" w:rsidRDefault="00186CFF" w:rsidP="00186CF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599"/>
    <w:multiLevelType w:val="multilevel"/>
    <w:tmpl w:val="714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02B9B"/>
    <w:multiLevelType w:val="multilevel"/>
    <w:tmpl w:val="30DC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F7A5F"/>
    <w:multiLevelType w:val="multilevel"/>
    <w:tmpl w:val="7EB0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72B45"/>
    <w:multiLevelType w:val="multilevel"/>
    <w:tmpl w:val="6D083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50B60"/>
    <w:multiLevelType w:val="multilevel"/>
    <w:tmpl w:val="3EEEA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D3016"/>
    <w:multiLevelType w:val="multilevel"/>
    <w:tmpl w:val="2A28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2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52275"/>
    <w:multiLevelType w:val="multilevel"/>
    <w:tmpl w:val="158E5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B2"/>
    <w:rsid w:val="00026AB2"/>
    <w:rsid w:val="000366AA"/>
    <w:rsid w:val="000453D6"/>
    <w:rsid w:val="00186CFF"/>
    <w:rsid w:val="00344096"/>
    <w:rsid w:val="00412A47"/>
    <w:rsid w:val="00590C46"/>
    <w:rsid w:val="005E1B52"/>
    <w:rsid w:val="00606DF9"/>
    <w:rsid w:val="006A1612"/>
    <w:rsid w:val="006E5F64"/>
    <w:rsid w:val="00782126"/>
    <w:rsid w:val="00797378"/>
    <w:rsid w:val="00BC23EF"/>
    <w:rsid w:val="00CB190A"/>
    <w:rsid w:val="00D57F29"/>
    <w:rsid w:val="00E3125F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07F47"/>
  <w15:chartTrackingRefBased/>
  <w15:docId w15:val="{48E4B9B7-F145-4D87-8240-1A7A0CF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6A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6A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6A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CFF"/>
  </w:style>
  <w:style w:type="paragraph" w:styleId="Stopka">
    <w:name w:val="footer"/>
    <w:basedOn w:val="Normalny"/>
    <w:link w:val="StopkaZnak"/>
    <w:uiPriority w:val="99"/>
    <w:unhideWhenUsed/>
    <w:rsid w:val="0018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wadowice.pl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Mamcarczyk</dc:creator>
  <cp:keywords/>
  <dc:description/>
  <cp:lastModifiedBy>Mały</cp:lastModifiedBy>
  <cp:revision>2</cp:revision>
  <cp:lastPrinted>2021-11-30T12:47:00Z</cp:lastPrinted>
  <dcterms:created xsi:type="dcterms:W3CDTF">2022-11-10T17:07:00Z</dcterms:created>
  <dcterms:modified xsi:type="dcterms:W3CDTF">2022-11-10T17:07:00Z</dcterms:modified>
</cp:coreProperties>
</file>